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450E2" w14:textId="2181152B" w:rsidR="00F36751" w:rsidRDefault="002469DF" w:rsidP="002469DF">
      <w:pPr>
        <w:jc w:val="center"/>
      </w:pPr>
      <w:r w:rsidRPr="00012EF0">
        <w:rPr>
          <w:rFonts w:asciiTheme="majorHAnsi" w:eastAsia="Times New Roman" w:hAnsiTheme="majorHAnsi" w:cs="Arial"/>
          <w:b/>
          <w:bCs/>
          <w:noProof/>
          <w:color w:val="000000"/>
        </w:rPr>
        <w:drawing>
          <wp:anchor distT="0" distB="0" distL="114300" distR="114300" simplePos="0" relativeHeight="251659264" behindDoc="1" locked="0" layoutInCell="1" allowOverlap="1" wp14:anchorId="05387B0E" wp14:editId="37749442">
            <wp:simplePos x="0" y="0"/>
            <wp:positionH relativeFrom="column">
              <wp:posOffset>1637700</wp:posOffset>
            </wp:positionH>
            <wp:positionV relativeFrom="page">
              <wp:posOffset>724535</wp:posOffset>
            </wp:positionV>
            <wp:extent cx="2710815" cy="647700"/>
            <wp:effectExtent l="0" t="0" r="0" b="0"/>
            <wp:wrapNone/>
            <wp:docPr id="1" name="Picture 0" descr="Graf_logo_original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_logo_original_png.png"/>
                    <pic:cNvPicPr/>
                  </pic:nvPicPr>
                  <pic:blipFill>
                    <a:blip r:embed="rId10" cstate="print">
                      <a:extLst>
                        <a:ext uri="{28A0092B-C50C-407E-A947-70E740481C1C}">
                          <a14:useLocalDpi xmlns:a14="http://schemas.microsoft.com/office/drawing/2010/main" val="0"/>
                        </a:ext>
                      </a:extLst>
                    </a:blip>
                    <a:srcRect l="5385" t="19087" r="5000" b="20773"/>
                    <a:stretch>
                      <a:fillRect/>
                    </a:stretch>
                  </pic:blipFill>
                  <pic:spPr>
                    <a:xfrm>
                      <a:off x="0" y="0"/>
                      <a:ext cx="2710815" cy="647700"/>
                    </a:xfrm>
                    <a:prstGeom prst="rect">
                      <a:avLst/>
                    </a:prstGeom>
                  </pic:spPr>
                </pic:pic>
              </a:graphicData>
            </a:graphic>
          </wp:anchor>
        </w:drawing>
      </w:r>
    </w:p>
    <w:p w14:paraId="7015D814" w14:textId="110F6B38" w:rsidR="002469DF" w:rsidRDefault="002469DF" w:rsidP="002469DF"/>
    <w:p w14:paraId="17910D73" w14:textId="20ACB990" w:rsidR="002469DF" w:rsidRDefault="002469DF" w:rsidP="002469DF">
      <w:pPr>
        <w:jc w:val="center"/>
        <w:rPr>
          <w:b/>
          <w:bCs/>
          <w:color w:val="103C0A"/>
          <w:sz w:val="28"/>
          <w:szCs w:val="28"/>
        </w:rPr>
      </w:pPr>
      <w:r w:rsidRPr="002469DF">
        <w:rPr>
          <w:b/>
          <w:bCs/>
          <w:color w:val="103C0A"/>
          <w:sz w:val="28"/>
          <w:szCs w:val="28"/>
        </w:rPr>
        <w:t>In the Event of a Spouse’s Dea</w:t>
      </w:r>
      <w:r w:rsidR="008C1C35">
        <w:rPr>
          <w:b/>
          <w:bCs/>
          <w:color w:val="103C0A"/>
          <w:sz w:val="28"/>
          <w:szCs w:val="28"/>
        </w:rPr>
        <w:t>th</w:t>
      </w:r>
      <w:r w:rsidR="00E31FE4">
        <w:rPr>
          <w:b/>
          <w:bCs/>
          <w:color w:val="103C0A"/>
          <w:sz w:val="28"/>
          <w:szCs w:val="28"/>
        </w:rPr>
        <w:t xml:space="preserve"> Checklist</w:t>
      </w:r>
    </w:p>
    <w:p w14:paraId="524BDE1F" w14:textId="16BCB588" w:rsidR="002469DF" w:rsidRPr="00CF418A" w:rsidRDefault="002469DF" w:rsidP="002B43A2">
      <w:pPr>
        <w:ind w:firstLine="720"/>
        <w:rPr>
          <w:szCs w:val="24"/>
        </w:rPr>
      </w:pPr>
      <w:r w:rsidRPr="00CF418A">
        <w:rPr>
          <w:szCs w:val="24"/>
        </w:rPr>
        <w:t xml:space="preserve">We are so sorry for your loss, and our thoughts are with you. Please know that we are available to you to offer financial advice at any point during this process. You can reach our office by phone at </w:t>
      </w:r>
      <w:r w:rsidRPr="00CF418A">
        <w:rPr>
          <w:b/>
          <w:bCs/>
          <w:color w:val="103C0A"/>
          <w:szCs w:val="24"/>
        </w:rPr>
        <w:t>(225) 223-6048</w:t>
      </w:r>
      <w:r w:rsidRPr="00CF418A">
        <w:rPr>
          <w:color w:val="103C0A"/>
          <w:szCs w:val="24"/>
        </w:rPr>
        <w:t xml:space="preserve"> </w:t>
      </w:r>
      <w:r w:rsidRPr="00CF418A">
        <w:rPr>
          <w:szCs w:val="24"/>
        </w:rPr>
        <w:t xml:space="preserve">or by email at </w:t>
      </w:r>
      <w:hyperlink r:id="rId11" w:history="1">
        <w:r w:rsidRPr="00CF418A">
          <w:rPr>
            <w:rStyle w:val="Hyperlink"/>
            <w:b/>
            <w:bCs/>
            <w:color w:val="103C0A"/>
            <w:szCs w:val="24"/>
          </w:rPr>
          <w:t>admin@graffinancial.com</w:t>
        </w:r>
      </w:hyperlink>
      <w:r w:rsidRPr="00CF418A">
        <w:rPr>
          <w:szCs w:val="24"/>
        </w:rPr>
        <w:t xml:space="preserve">. This checklist is intended to help you </w:t>
      </w:r>
      <w:r w:rsidR="003516A6" w:rsidRPr="00CF418A">
        <w:rPr>
          <w:szCs w:val="24"/>
        </w:rPr>
        <w:t>settle</w:t>
      </w:r>
      <w:r w:rsidRPr="00CF418A">
        <w:rPr>
          <w:szCs w:val="24"/>
        </w:rPr>
        <w:t xml:space="preserve"> </w:t>
      </w:r>
      <w:r w:rsidR="003516A6" w:rsidRPr="00CF418A">
        <w:rPr>
          <w:szCs w:val="24"/>
        </w:rPr>
        <w:t xml:space="preserve">your late spouse’s affairs and </w:t>
      </w:r>
      <w:r w:rsidR="009D0C1D" w:rsidRPr="00CF418A">
        <w:rPr>
          <w:szCs w:val="24"/>
        </w:rPr>
        <w:t>ease some of your stress</w:t>
      </w:r>
      <w:r w:rsidR="003516A6" w:rsidRPr="00CF418A">
        <w:rPr>
          <w:szCs w:val="24"/>
        </w:rPr>
        <w:t>.</w:t>
      </w:r>
    </w:p>
    <w:p w14:paraId="608CDE7F" w14:textId="555BF065" w:rsidR="00291A56" w:rsidRPr="00CF418A" w:rsidRDefault="00084533" w:rsidP="002B43A2">
      <w:pPr>
        <w:pStyle w:val="ListParagraph"/>
        <w:numPr>
          <w:ilvl w:val="0"/>
          <w:numId w:val="2"/>
        </w:numPr>
        <w:rPr>
          <w:szCs w:val="24"/>
        </w:rPr>
      </w:pPr>
      <w:r w:rsidRPr="00CF418A">
        <w:rPr>
          <w:b/>
          <w:bCs/>
          <w:szCs w:val="24"/>
        </w:rPr>
        <w:t>Sit with someone</w:t>
      </w:r>
      <w:r w:rsidR="00BD7F21" w:rsidRPr="00CF418A">
        <w:rPr>
          <w:b/>
          <w:bCs/>
          <w:szCs w:val="24"/>
        </w:rPr>
        <w:t>.</w:t>
      </w:r>
      <w:r w:rsidR="00BD7F21" w:rsidRPr="00CF418A">
        <w:rPr>
          <w:szCs w:val="24"/>
        </w:rPr>
        <w:t xml:space="preserve"> In the </w:t>
      </w:r>
      <w:r w:rsidR="00860058" w:rsidRPr="00CF418A">
        <w:rPr>
          <w:szCs w:val="24"/>
        </w:rPr>
        <w:t>immediate aftermath a spouse’s death</w:t>
      </w:r>
      <w:r w:rsidR="00BD7F21" w:rsidRPr="00CF418A">
        <w:rPr>
          <w:szCs w:val="24"/>
        </w:rPr>
        <w:t xml:space="preserve">, it is important that you have </w:t>
      </w:r>
      <w:r w:rsidRPr="00CF418A">
        <w:rPr>
          <w:szCs w:val="24"/>
        </w:rPr>
        <w:t xml:space="preserve">someone to spend time with. If you are alone, </w:t>
      </w:r>
      <w:r w:rsidR="00860058" w:rsidRPr="00CF418A">
        <w:rPr>
          <w:szCs w:val="24"/>
        </w:rPr>
        <w:t>contact</w:t>
      </w:r>
      <w:r w:rsidRPr="00CF418A">
        <w:rPr>
          <w:szCs w:val="24"/>
        </w:rPr>
        <w:t xml:space="preserve"> a friend or relative</w:t>
      </w:r>
      <w:r w:rsidR="00ED4919" w:rsidRPr="00CF418A">
        <w:rPr>
          <w:szCs w:val="24"/>
        </w:rPr>
        <w:t>.</w:t>
      </w:r>
    </w:p>
    <w:p w14:paraId="36516E8A" w14:textId="26B06976" w:rsidR="00ED4919" w:rsidRPr="00CF418A" w:rsidRDefault="00ED4919" w:rsidP="002B43A2">
      <w:pPr>
        <w:pStyle w:val="ListParagraph"/>
        <w:numPr>
          <w:ilvl w:val="0"/>
          <w:numId w:val="2"/>
        </w:numPr>
        <w:rPr>
          <w:szCs w:val="24"/>
        </w:rPr>
      </w:pPr>
      <w:r w:rsidRPr="00CF418A">
        <w:rPr>
          <w:b/>
          <w:bCs/>
          <w:szCs w:val="24"/>
        </w:rPr>
        <w:t>Make funeral arrangements</w:t>
      </w:r>
      <w:r w:rsidR="00860058" w:rsidRPr="00CF418A">
        <w:rPr>
          <w:b/>
          <w:bCs/>
          <w:szCs w:val="24"/>
        </w:rPr>
        <w:t xml:space="preserve"> with a funeral director.</w:t>
      </w:r>
      <w:r w:rsidR="00860058" w:rsidRPr="00CF418A">
        <w:rPr>
          <w:szCs w:val="24"/>
        </w:rPr>
        <w:t xml:space="preserve"> Obtain seven to ten copies of your spouse’s death certificate, which you will need for your spouse’s employer, life insurance companies, and legal procedures.</w:t>
      </w:r>
    </w:p>
    <w:p w14:paraId="58CAA95C" w14:textId="24CF70D7" w:rsidR="00391F9E" w:rsidRPr="00CF418A" w:rsidRDefault="00391F9E" w:rsidP="002B43A2">
      <w:pPr>
        <w:pStyle w:val="ListParagraph"/>
        <w:numPr>
          <w:ilvl w:val="0"/>
          <w:numId w:val="2"/>
        </w:numPr>
        <w:rPr>
          <w:szCs w:val="24"/>
        </w:rPr>
      </w:pPr>
      <w:r w:rsidRPr="00CF418A">
        <w:rPr>
          <w:b/>
          <w:bCs/>
          <w:szCs w:val="24"/>
        </w:rPr>
        <w:t>Locate the family’s important papers</w:t>
      </w:r>
      <w:r w:rsidR="007A2ACA">
        <w:rPr>
          <w:b/>
          <w:bCs/>
          <w:szCs w:val="24"/>
        </w:rPr>
        <w:t xml:space="preserve"> and your spouse’s will</w:t>
      </w:r>
      <w:r w:rsidRPr="00CF418A">
        <w:rPr>
          <w:b/>
          <w:bCs/>
          <w:szCs w:val="24"/>
        </w:rPr>
        <w:t>.</w:t>
      </w:r>
      <w:r w:rsidRPr="00CF418A">
        <w:rPr>
          <w:szCs w:val="24"/>
        </w:rPr>
        <w:t xml:space="preserve"> It might take several weeks to gather </w:t>
      </w:r>
      <w:r w:rsidR="007A2ACA">
        <w:rPr>
          <w:szCs w:val="24"/>
        </w:rPr>
        <w:t>everything</w:t>
      </w:r>
      <w:r w:rsidRPr="00CF418A">
        <w:rPr>
          <w:szCs w:val="24"/>
        </w:rPr>
        <w:t>, but it is impor</w:t>
      </w:r>
      <w:r w:rsidR="00D333AC" w:rsidRPr="00CF418A">
        <w:rPr>
          <w:szCs w:val="24"/>
        </w:rPr>
        <w:t xml:space="preserve">tant that you continue the process and </w:t>
      </w:r>
      <w:r w:rsidR="00086395" w:rsidRPr="00CF418A">
        <w:rPr>
          <w:szCs w:val="24"/>
        </w:rPr>
        <w:t xml:space="preserve">compile </w:t>
      </w:r>
      <w:r w:rsidR="007A2ACA">
        <w:rPr>
          <w:szCs w:val="24"/>
        </w:rPr>
        <w:t>these documents</w:t>
      </w:r>
      <w:r w:rsidR="00086395" w:rsidRPr="00CF418A">
        <w:rPr>
          <w:szCs w:val="24"/>
        </w:rPr>
        <w:t xml:space="preserve"> in an easily accessible place</w:t>
      </w:r>
      <w:r w:rsidR="00D333AC" w:rsidRPr="00CF418A">
        <w:rPr>
          <w:szCs w:val="24"/>
        </w:rPr>
        <w:t>.</w:t>
      </w:r>
    </w:p>
    <w:p w14:paraId="67BA393A" w14:textId="14653692" w:rsidR="00D333AC" w:rsidRPr="00CF418A" w:rsidRDefault="00D26335" w:rsidP="002B43A2">
      <w:pPr>
        <w:pStyle w:val="ListParagraph"/>
        <w:numPr>
          <w:ilvl w:val="0"/>
          <w:numId w:val="2"/>
        </w:numPr>
        <w:rPr>
          <w:szCs w:val="24"/>
        </w:rPr>
      </w:pPr>
      <w:r w:rsidRPr="00CF418A">
        <w:rPr>
          <w:b/>
          <w:bCs/>
          <w:szCs w:val="24"/>
        </w:rPr>
        <w:t>Be aware of</w:t>
      </w:r>
      <w:r w:rsidR="00F72251" w:rsidRPr="00CF418A">
        <w:rPr>
          <w:b/>
          <w:bCs/>
          <w:szCs w:val="24"/>
        </w:rPr>
        <w:t xml:space="preserve"> asset freezes.</w:t>
      </w:r>
      <w:r w:rsidR="00F72251" w:rsidRPr="00CF418A">
        <w:rPr>
          <w:szCs w:val="24"/>
        </w:rPr>
        <w:t xml:space="preserve"> </w:t>
      </w:r>
      <w:r w:rsidR="000B5A96" w:rsidRPr="00CF418A">
        <w:rPr>
          <w:szCs w:val="24"/>
        </w:rPr>
        <w:t xml:space="preserve">Once your bank or other financial institution is informed of your spouse’s death, </w:t>
      </w:r>
      <w:r w:rsidR="00284B81" w:rsidRPr="00CF418A">
        <w:rPr>
          <w:szCs w:val="24"/>
        </w:rPr>
        <w:t>jointly held assets (like a safe-deposit box or a checking or savings account) may be froze</w:t>
      </w:r>
      <w:r w:rsidR="00623012" w:rsidRPr="00CF418A">
        <w:rPr>
          <w:szCs w:val="24"/>
        </w:rPr>
        <w:t xml:space="preserve">n. Even though these assets are intended to pass on to the surviving spouse, actual </w:t>
      </w:r>
      <w:r w:rsidR="00461C12" w:rsidRPr="00CF418A">
        <w:rPr>
          <w:szCs w:val="24"/>
        </w:rPr>
        <w:t>possession could be delayed pending a court order releasing them.</w:t>
      </w:r>
      <w:r w:rsidR="00F42004" w:rsidRPr="00CF418A">
        <w:rPr>
          <w:szCs w:val="24"/>
        </w:rPr>
        <w:t xml:space="preserve"> Such an order may depend on </w:t>
      </w:r>
      <w:r w:rsidR="0052393F" w:rsidRPr="00CF418A">
        <w:rPr>
          <w:szCs w:val="24"/>
        </w:rPr>
        <w:t>the estate having sufficient funds to pay any potential estate or inheritance tax.</w:t>
      </w:r>
    </w:p>
    <w:p w14:paraId="48CF8C81" w14:textId="268E3214" w:rsidR="00461C12" w:rsidRDefault="00461C12" w:rsidP="002B43A2">
      <w:pPr>
        <w:pStyle w:val="ListParagraph"/>
        <w:numPr>
          <w:ilvl w:val="0"/>
          <w:numId w:val="2"/>
        </w:numPr>
        <w:rPr>
          <w:szCs w:val="24"/>
        </w:rPr>
      </w:pPr>
      <w:r w:rsidRPr="00CF418A">
        <w:rPr>
          <w:b/>
          <w:bCs/>
          <w:szCs w:val="24"/>
        </w:rPr>
        <w:t>Meet with your tax advisor and attorney.</w:t>
      </w:r>
      <w:r w:rsidR="001B6A91" w:rsidRPr="00CF418A">
        <w:rPr>
          <w:szCs w:val="24"/>
        </w:rPr>
        <w:t xml:space="preserve"> You will need to review your spouse’s will and discuss any state and federal death taxes payable.</w:t>
      </w:r>
    </w:p>
    <w:p w14:paraId="3823EB6E" w14:textId="3E988FF0" w:rsidR="00BB1256" w:rsidRPr="00CF418A" w:rsidRDefault="00BB1256" w:rsidP="002B43A2">
      <w:pPr>
        <w:pStyle w:val="ListParagraph"/>
        <w:numPr>
          <w:ilvl w:val="0"/>
          <w:numId w:val="2"/>
        </w:numPr>
        <w:rPr>
          <w:szCs w:val="24"/>
        </w:rPr>
      </w:pPr>
      <w:r>
        <w:rPr>
          <w:b/>
          <w:bCs/>
          <w:szCs w:val="24"/>
        </w:rPr>
        <w:t>Make a list of important bi</w:t>
      </w:r>
      <w:r w:rsidR="0063412B">
        <w:rPr>
          <w:b/>
          <w:bCs/>
          <w:szCs w:val="24"/>
        </w:rPr>
        <w:t>lls.</w:t>
      </w:r>
      <w:r w:rsidR="008905D7">
        <w:rPr>
          <w:szCs w:val="24"/>
        </w:rPr>
        <w:t xml:space="preserve"> Share this list with the executor or estate administrator so that these can be paid promptly.</w:t>
      </w:r>
    </w:p>
    <w:p w14:paraId="4487DDA4" w14:textId="2F7665A6" w:rsidR="001F4447" w:rsidRPr="00CF418A" w:rsidRDefault="001F4447" w:rsidP="002B43A2">
      <w:pPr>
        <w:pStyle w:val="ListParagraph"/>
        <w:numPr>
          <w:ilvl w:val="0"/>
          <w:numId w:val="2"/>
        </w:numPr>
        <w:rPr>
          <w:szCs w:val="24"/>
        </w:rPr>
      </w:pPr>
      <w:r w:rsidRPr="00CF418A">
        <w:rPr>
          <w:b/>
          <w:bCs/>
          <w:szCs w:val="24"/>
        </w:rPr>
        <w:t>Notify your inheritance tax office and ask for the required forms.</w:t>
      </w:r>
      <w:r w:rsidRPr="00CF418A">
        <w:rPr>
          <w:szCs w:val="24"/>
        </w:rPr>
        <w:t xml:space="preserve"> </w:t>
      </w:r>
      <w:r w:rsidR="007F7020" w:rsidRPr="00CF418A">
        <w:rPr>
          <w:szCs w:val="24"/>
        </w:rPr>
        <w:t xml:space="preserve">In many </w:t>
      </w:r>
      <w:r w:rsidR="0061757B" w:rsidRPr="00CF418A">
        <w:rPr>
          <w:szCs w:val="24"/>
        </w:rPr>
        <w:t>states</w:t>
      </w:r>
      <w:r w:rsidR="007F7020" w:rsidRPr="00CF418A">
        <w:rPr>
          <w:szCs w:val="24"/>
        </w:rPr>
        <w:t>, you must have a release from this office before company benefits or insurance benefits can be pair</w:t>
      </w:r>
      <w:r w:rsidR="0061757B" w:rsidRPr="00CF418A">
        <w:rPr>
          <w:szCs w:val="24"/>
        </w:rPr>
        <w:t>.</w:t>
      </w:r>
      <w:r w:rsidR="00131AB2" w:rsidRPr="00CF418A">
        <w:rPr>
          <w:szCs w:val="24"/>
        </w:rPr>
        <w:t xml:space="preserve"> The Department of Revenue for your state or your tax advisor can provide you with the contact information for this office.</w:t>
      </w:r>
    </w:p>
    <w:p w14:paraId="6C265291" w14:textId="00A6297B" w:rsidR="002B0FC2" w:rsidRPr="00CF418A" w:rsidRDefault="002B0FC2" w:rsidP="002B43A2">
      <w:pPr>
        <w:pStyle w:val="ListParagraph"/>
        <w:numPr>
          <w:ilvl w:val="0"/>
          <w:numId w:val="2"/>
        </w:numPr>
        <w:rPr>
          <w:szCs w:val="24"/>
        </w:rPr>
      </w:pPr>
      <w:r w:rsidRPr="00CF418A">
        <w:rPr>
          <w:b/>
          <w:bCs/>
          <w:szCs w:val="24"/>
        </w:rPr>
        <w:t>Notify your spouse’s employer.</w:t>
      </w:r>
      <w:r w:rsidRPr="00CF418A">
        <w:rPr>
          <w:szCs w:val="24"/>
        </w:rPr>
        <w:t xml:space="preserve"> Find our about benefits due to beneficiaries. Check on retirement or pension plans. Ask about continuing medical insurance if you or your children were covered </w:t>
      </w:r>
      <w:r w:rsidR="0061264A" w:rsidRPr="00CF418A">
        <w:rPr>
          <w:szCs w:val="24"/>
        </w:rPr>
        <w:t>through your spouse’s employer.</w:t>
      </w:r>
    </w:p>
    <w:p w14:paraId="0C989D1E" w14:textId="044ECC66" w:rsidR="000100E4" w:rsidRPr="00CF418A" w:rsidRDefault="000100E4" w:rsidP="002B43A2">
      <w:pPr>
        <w:pStyle w:val="ListParagraph"/>
        <w:numPr>
          <w:ilvl w:val="0"/>
          <w:numId w:val="2"/>
        </w:numPr>
        <w:rPr>
          <w:szCs w:val="24"/>
        </w:rPr>
      </w:pPr>
      <w:r w:rsidRPr="00CF418A">
        <w:rPr>
          <w:b/>
          <w:bCs/>
          <w:szCs w:val="24"/>
        </w:rPr>
        <w:t>Call your spouse’s employee benefits office.</w:t>
      </w:r>
      <w:r w:rsidRPr="00CF418A">
        <w:rPr>
          <w:szCs w:val="24"/>
        </w:rPr>
        <w:t xml:space="preserve"> Provide your spouse’s name, </w:t>
      </w:r>
      <w:r w:rsidR="00B34750" w:rsidRPr="00CF418A">
        <w:rPr>
          <w:szCs w:val="24"/>
        </w:rPr>
        <w:t xml:space="preserve">Social Security number, date of death, </w:t>
      </w:r>
      <w:r w:rsidR="00E47DB2" w:rsidRPr="00CF418A">
        <w:rPr>
          <w:szCs w:val="24"/>
        </w:rPr>
        <w:t xml:space="preserve">cause of death (accident or illness), and your name and address. </w:t>
      </w:r>
      <w:r w:rsidR="00DC5603" w:rsidRPr="00CF418A">
        <w:rPr>
          <w:szCs w:val="24"/>
        </w:rPr>
        <w:t>The company can then begin to process any benefits payable.</w:t>
      </w:r>
    </w:p>
    <w:p w14:paraId="5E042903" w14:textId="3F835941" w:rsidR="00DC5603" w:rsidRPr="00CF418A" w:rsidRDefault="00184EC3" w:rsidP="002B43A2">
      <w:pPr>
        <w:pStyle w:val="ListParagraph"/>
        <w:numPr>
          <w:ilvl w:val="0"/>
          <w:numId w:val="2"/>
        </w:numPr>
        <w:rPr>
          <w:szCs w:val="24"/>
        </w:rPr>
      </w:pPr>
      <w:r w:rsidRPr="00CF418A">
        <w:rPr>
          <w:b/>
          <w:bCs/>
          <w:szCs w:val="24"/>
        </w:rPr>
        <w:t>If your spouse was eligible, notify Medicare.</w:t>
      </w:r>
      <w:r w:rsidRPr="00CF418A">
        <w:rPr>
          <w:szCs w:val="24"/>
        </w:rPr>
        <w:t xml:space="preserve"> Provide the information above.</w:t>
      </w:r>
    </w:p>
    <w:p w14:paraId="34A0D7E2" w14:textId="1A6F8D2C" w:rsidR="006A6E05" w:rsidRPr="00CF418A" w:rsidRDefault="00E76182" w:rsidP="006A6E05">
      <w:pPr>
        <w:pStyle w:val="ListParagraph"/>
        <w:numPr>
          <w:ilvl w:val="0"/>
          <w:numId w:val="2"/>
        </w:numPr>
        <w:rPr>
          <w:szCs w:val="24"/>
        </w:rPr>
      </w:pPr>
      <w:r w:rsidRPr="00CF418A">
        <w:rPr>
          <w:b/>
          <w:bCs/>
          <w:szCs w:val="24"/>
        </w:rPr>
        <w:t>Notify Social Security.</w:t>
      </w:r>
      <w:r w:rsidRPr="00CF418A">
        <w:rPr>
          <w:szCs w:val="24"/>
        </w:rPr>
        <w:t xml:space="preserve"> Going directly to the nearest Social Security office </w:t>
      </w:r>
      <w:r w:rsidR="00D67464" w:rsidRPr="00CF418A">
        <w:rPr>
          <w:szCs w:val="24"/>
        </w:rPr>
        <w:t xml:space="preserve">can expedite your claim for survivor’s benefits. </w:t>
      </w:r>
      <w:r w:rsidR="006A6E05" w:rsidRPr="00CF418A">
        <w:rPr>
          <w:szCs w:val="24"/>
        </w:rPr>
        <w:t>A $250 death benefit is paid.</w:t>
      </w:r>
    </w:p>
    <w:p w14:paraId="448796AB" w14:textId="19E8F2C7" w:rsidR="006A6E05" w:rsidRPr="00CF418A" w:rsidRDefault="00003DAE" w:rsidP="006A6E05">
      <w:pPr>
        <w:pStyle w:val="ListParagraph"/>
        <w:numPr>
          <w:ilvl w:val="0"/>
          <w:numId w:val="2"/>
        </w:numPr>
        <w:rPr>
          <w:szCs w:val="24"/>
        </w:rPr>
      </w:pPr>
      <w:r w:rsidRPr="00CF418A">
        <w:rPr>
          <w:b/>
          <w:bCs/>
          <w:szCs w:val="24"/>
        </w:rPr>
        <w:lastRenderedPageBreak/>
        <w:t>Collect necessary cash advance</w:t>
      </w:r>
      <w:r w:rsidR="0075604A" w:rsidRPr="00CF418A">
        <w:rPr>
          <w:b/>
          <w:bCs/>
          <w:szCs w:val="24"/>
        </w:rPr>
        <w:t>.</w:t>
      </w:r>
      <w:r w:rsidR="0075604A" w:rsidRPr="00CF418A">
        <w:rPr>
          <w:szCs w:val="24"/>
        </w:rPr>
        <w:t xml:space="preserve"> If you need emergency cash before insurance claims are paid, you may collect a cash advance from any life insurance benefits to which you are entitled.</w:t>
      </w:r>
    </w:p>
    <w:p w14:paraId="18B66F9F" w14:textId="13745DD8" w:rsidR="006F03C0" w:rsidRPr="00CF418A" w:rsidRDefault="006F03C0" w:rsidP="006A6E05">
      <w:pPr>
        <w:pStyle w:val="ListParagraph"/>
        <w:numPr>
          <w:ilvl w:val="0"/>
          <w:numId w:val="2"/>
        </w:numPr>
        <w:rPr>
          <w:szCs w:val="24"/>
        </w:rPr>
      </w:pPr>
      <w:r w:rsidRPr="00CF418A">
        <w:rPr>
          <w:b/>
          <w:bCs/>
          <w:szCs w:val="24"/>
        </w:rPr>
        <w:t>If you spouse was in the service, notify Veterans Affairs</w:t>
      </w:r>
      <w:r w:rsidR="00D02E8B" w:rsidRPr="00CF418A">
        <w:rPr>
          <w:b/>
          <w:bCs/>
          <w:szCs w:val="24"/>
        </w:rPr>
        <w:t>.</w:t>
      </w:r>
      <w:r w:rsidR="00D02E8B" w:rsidRPr="00CF418A">
        <w:rPr>
          <w:szCs w:val="24"/>
        </w:rPr>
        <w:t xml:space="preserve"> You may be eligible for death or disability benefits.</w:t>
      </w:r>
    </w:p>
    <w:p w14:paraId="7240DE50" w14:textId="74219F9B" w:rsidR="0009433F" w:rsidRPr="00CF418A" w:rsidRDefault="00611F2A" w:rsidP="006A6E05">
      <w:pPr>
        <w:pStyle w:val="ListParagraph"/>
        <w:numPr>
          <w:ilvl w:val="0"/>
          <w:numId w:val="2"/>
        </w:numPr>
        <w:rPr>
          <w:szCs w:val="24"/>
        </w:rPr>
      </w:pPr>
      <w:r w:rsidRPr="00CF418A">
        <w:rPr>
          <w:b/>
          <w:bCs/>
          <w:szCs w:val="24"/>
        </w:rPr>
        <w:t>Contact all three major credit bureaus.</w:t>
      </w:r>
      <w:r w:rsidRPr="00CF418A">
        <w:rPr>
          <w:szCs w:val="24"/>
        </w:rPr>
        <w:t xml:space="preserve"> These are </w:t>
      </w:r>
      <w:r w:rsidR="00092FC9" w:rsidRPr="00CF418A">
        <w:rPr>
          <w:szCs w:val="24"/>
        </w:rPr>
        <w:t xml:space="preserve">Equifax, Experian, and TransUnion. Get a copy of your spouse’s credit reports so you are aware of all debts. Also ask to have </w:t>
      </w:r>
      <w:r w:rsidR="00EB2FCA" w:rsidRPr="00CF418A">
        <w:rPr>
          <w:szCs w:val="24"/>
        </w:rPr>
        <w:t>a notification of their death in the credit report so that no new credit is taken out in their name.</w:t>
      </w:r>
    </w:p>
    <w:p w14:paraId="48F50501" w14:textId="5CB4B4AD" w:rsidR="009172D4" w:rsidRDefault="009172D4" w:rsidP="006A6E05">
      <w:pPr>
        <w:pStyle w:val="ListParagraph"/>
        <w:numPr>
          <w:ilvl w:val="0"/>
          <w:numId w:val="2"/>
        </w:numPr>
        <w:rPr>
          <w:szCs w:val="24"/>
        </w:rPr>
      </w:pPr>
      <w:r w:rsidRPr="00CF418A">
        <w:rPr>
          <w:b/>
          <w:bCs/>
          <w:szCs w:val="24"/>
        </w:rPr>
        <w:t>If you have a child in college, contact the financial aid office.</w:t>
      </w:r>
      <w:r w:rsidRPr="00CF418A">
        <w:rPr>
          <w:szCs w:val="24"/>
        </w:rPr>
        <w:t xml:space="preserve"> Your child may quality for more assistance.</w:t>
      </w:r>
    </w:p>
    <w:p w14:paraId="1B844597" w14:textId="0090FC33" w:rsidR="00F51305" w:rsidRDefault="001E51F5" w:rsidP="006A6E05">
      <w:pPr>
        <w:pStyle w:val="ListParagraph"/>
        <w:numPr>
          <w:ilvl w:val="0"/>
          <w:numId w:val="2"/>
        </w:numPr>
        <w:rPr>
          <w:szCs w:val="24"/>
        </w:rPr>
      </w:pPr>
      <w:r>
        <w:rPr>
          <w:b/>
          <w:bCs/>
          <w:szCs w:val="24"/>
        </w:rPr>
        <w:t>Take steps to avoid identity theft.</w:t>
      </w:r>
      <w:r>
        <w:rPr>
          <w:szCs w:val="24"/>
        </w:rPr>
        <w:t xml:space="preserve"> Cancel your spouse’s </w:t>
      </w:r>
      <w:r w:rsidR="00032D54">
        <w:rPr>
          <w:szCs w:val="24"/>
        </w:rPr>
        <w:t>driver’s license, email and website accounts, and memberships in organizations.</w:t>
      </w:r>
    </w:p>
    <w:p w14:paraId="5527D64A" w14:textId="216D261B" w:rsidR="00934B20" w:rsidRPr="00CF418A" w:rsidRDefault="00934B20" w:rsidP="006A6E05">
      <w:pPr>
        <w:pStyle w:val="ListParagraph"/>
        <w:numPr>
          <w:ilvl w:val="0"/>
          <w:numId w:val="2"/>
        </w:numPr>
        <w:rPr>
          <w:szCs w:val="24"/>
        </w:rPr>
      </w:pPr>
      <w:r>
        <w:rPr>
          <w:b/>
          <w:bCs/>
          <w:szCs w:val="24"/>
        </w:rPr>
        <w:t>Notify the election board.</w:t>
      </w:r>
      <w:r>
        <w:rPr>
          <w:szCs w:val="24"/>
        </w:rPr>
        <w:t xml:space="preserve"> This will prevent voter fraud in your spouse’s name.</w:t>
      </w:r>
    </w:p>
    <w:p w14:paraId="20EB4D38" w14:textId="4ABF92FA" w:rsidR="00660D7D" w:rsidRPr="00CF418A" w:rsidRDefault="00EB2FCA" w:rsidP="00660D7D">
      <w:pPr>
        <w:pStyle w:val="ListParagraph"/>
        <w:numPr>
          <w:ilvl w:val="0"/>
          <w:numId w:val="2"/>
        </w:numPr>
        <w:rPr>
          <w:szCs w:val="24"/>
        </w:rPr>
      </w:pPr>
      <w:r w:rsidRPr="00CF418A">
        <w:rPr>
          <w:b/>
          <w:bCs/>
          <w:szCs w:val="24"/>
        </w:rPr>
        <w:t>Change all property</w:t>
      </w:r>
      <w:r w:rsidR="005A564C" w:rsidRPr="00CF418A">
        <w:rPr>
          <w:b/>
          <w:bCs/>
          <w:szCs w:val="24"/>
        </w:rPr>
        <w:t xml:space="preserve"> and account</w:t>
      </w:r>
      <w:r w:rsidRPr="00CF418A">
        <w:rPr>
          <w:b/>
          <w:bCs/>
          <w:szCs w:val="24"/>
        </w:rPr>
        <w:t xml:space="preserve"> titles.</w:t>
      </w:r>
      <w:r w:rsidRPr="00CF418A">
        <w:rPr>
          <w:szCs w:val="24"/>
        </w:rPr>
        <w:t xml:space="preserve"> Remove your spouse’s name and update insurance policies, such as auto and homeowner’s.</w:t>
      </w:r>
      <w:r w:rsidR="00F42646" w:rsidRPr="00CF418A">
        <w:rPr>
          <w:szCs w:val="24"/>
        </w:rPr>
        <w:t xml:space="preserve"> Also make these changes for all investments, savings and checking accounts, charge accounts, and </w:t>
      </w:r>
      <w:r w:rsidR="00660D7D" w:rsidRPr="00CF418A">
        <w:rPr>
          <w:szCs w:val="24"/>
        </w:rPr>
        <w:t>safe-deposit boxes.</w:t>
      </w:r>
    </w:p>
    <w:p w14:paraId="08F89836" w14:textId="1AFB712A" w:rsidR="00660D7D" w:rsidRPr="00CF418A" w:rsidRDefault="00660D7D" w:rsidP="00660D7D">
      <w:pPr>
        <w:pStyle w:val="ListParagraph"/>
        <w:numPr>
          <w:ilvl w:val="0"/>
          <w:numId w:val="2"/>
        </w:numPr>
        <w:rPr>
          <w:szCs w:val="24"/>
        </w:rPr>
      </w:pPr>
      <w:r w:rsidRPr="00CF418A">
        <w:rPr>
          <w:b/>
          <w:bCs/>
          <w:szCs w:val="24"/>
        </w:rPr>
        <w:t>Make a new will.</w:t>
      </w:r>
      <w:r w:rsidRPr="00CF418A">
        <w:rPr>
          <w:szCs w:val="24"/>
        </w:rPr>
        <w:t xml:space="preserve"> Depending on the legal distribution of property within your family, you may need to create a new will or trust.</w:t>
      </w:r>
    </w:p>
    <w:p w14:paraId="68CE3BF2" w14:textId="4DEFB4E8" w:rsidR="00D02E8B" w:rsidRPr="00CF418A" w:rsidRDefault="00D02E8B" w:rsidP="006A6E05">
      <w:pPr>
        <w:pStyle w:val="ListParagraph"/>
        <w:numPr>
          <w:ilvl w:val="0"/>
          <w:numId w:val="2"/>
        </w:numPr>
        <w:rPr>
          <w:szCs w:val="24"/>
        </w:rPr>
      </w:pPr>
      <w:r w:rsidRPr="00CF418A">
        <w:rPr>
          <w:b/>
          <w:bCs/>
          <w:szCs w:val="24"/>
        </w:rPr>
        <w:t>Keep track o</w:t>
      </w:r>
      <w:r w:rsidR="00EB2FCA" w:rsidRPr="00CF418A">
        <w:rPr>
          <w:b/>
          <w:bCs/>
          <w:szCs w:val="24"/>
        </w:rPr>
        <w:t xml:space="preserve">f </w:t>
      </w:r>
      <w:r w:rsidRPr="00CF418A">
        <w:rPr>
          <w:b/>
          <w:bCs/>
          <w:szCs w:val="24"/>
        </w:rPr>
        <w:t>all money you spend.</w:t>
      </w:r>
      <w:r w:rsidRPr="00CF418A">
        <w:rPr>
          <w:szCs w:val="24"/>
        </w:rPr>
        <w:t xml:space="preserve"> You will need this information for tax returns.</w:t>
      </w:r>
    </w:p>
    <w:p w14:paraId="1BD1C97A" w14:textId="3FA33D2C" w:rsidR="00934B20" w:rsidRDefault="00831FFE" w:rsidP="00E43783">
      <w:pPr>
        <w:pStyle w:val="ListParagraph"/>
        <w:numPr>
          <w:ilvl w:val="0"/>
          <w:numId w:val="2"/>
        </w:numPr>
        <w:rPr>
          <w:szCs w:val="24"/>
        </w:rPr>
      </w:pPr>
      <w:r w:rsidRPr="00CF418A">
        <w:rPr>
          <w:b/>
          <w:bCs/>
          <w:szCs w:val="24"/>
        </w:rPr>
        <w:t>Remember that you are in a highly emotional state.</w:t>
      </w:r>
      <w:r w:rsidRPr="00CF418A">
        <w:rPr>
          <w:szCs w:val="24"/>
        </w:rPr>
        <w:t xml:space="preserve"> </w:t>
      </w:r>
      <w:r w:rsidR="00FE741F">
        <w:rPr>
          <w:szCs w:val="24"/>
        </w:rPr>
        <w:t>Grief takes many forms, often presenting itself in unexpected ways. During this deeply disappointing and confusing time, a</w:t>
      </w:r>
      <w:r w:rsidRPr="00CF418A">
        <w:rPr>
          <w:szCs w:val="24"/>
        </w:rPr>
        <w:t>void spending or lending large sums of money</w:t>
      </w:r>
      <w:r w:rsidR="00DB004A">
        <w:rPr>
          <w:szCs w:val="24"/>
        </w:rPr>
        <w:t>.</w:t>
      </w:r>
    </w:p>
    <w:p w14:paraId="018BF01E" w14:textId="59CB755C" w:rsidR="00670BC6" w:rsidRDefault="00243E59" w:rsidP="00670BC6">
      <w:pPr>
        <w:rPr>
          <w:szCs w:val="24"/>
        </w:rPr>
      </w:pPr>
      <w:r w:rsidRPr="00EA14A5">
        <w:rPr>
          <w:noProof/>
          <w:szCs w:val="24"/>
        </w:rPr>
        <mc:AlternateContent>
          <mc:Choice Requires="wps">
            <w:drawing>
              <wp:anchor distT="45720" distB="45720" distL="114300" distR="114300" simplePos="0" relativeHeight="251662336" behindDoc="1" locked="0" layoutInCell="1" allowOverlap="1" wp14:anchorId="4E6ECDC7" wp14:editId="2EBA124F">
                <wp:simplePos x="0" y="0"/>
                <wp:positionH relativeFrom="column">
                  <wp:posOffset>-247650</wp:posOffset>
                </wp:positionH>
                <wp:positionV relativeFrom="page">
                  <wp:posOffset>5724525</wp:posOffset>
                </wp:positionV>
                <wp:extent cx="6505575" cy="304800"/>
                <wp:effectExtent l="19050" t="19050" r="2857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04800"/>
                        </a:xfrm>
                        <a:prstGeom prst="rect">
                          <a:avLst/>
                        </a:prstGeom>
                        <a:solidFill>
                          <a:srgbClr val="103C0A"/>
                        </a:solidFill>
                        <a:ln w="28575">
                          <a:solidFill>
                            <a:srgbClr val="103C0A"/>
                          </a:solidFill>
                          <a:miter lim="800000"/>
                          <a:headEnd/>
                          <a:tailEnd/>
                        </a:ln>
                      </wps:spPr>
                      <wps:txbx>
                        <w:txbxContent>
                          <w:p w14:paraId="4FF5C112" w14:textId="26E1B322" w:rsidR="00EA14A5" w:rsidRDefault="00EA14A5" w:rsidP="00EA14A5">
                            <w:pPr>
                              <w:jc w:val="center"/>
                              <w:rPr>
                                <w:b/>
                                <w:bCs/>
                                <w:sz w:val="28"/>
                                <w:szCs w:val="28"/>
                              </w:rPr>
                            </w:pPr>
                            <w:r>
                              <w:rPr>
                                <w:b/>
                                <w:bCs/>
                                <w:sz w:val="28"/>
                                <w:szCs w:val="28"/>
                              </w:rPr>
                              <w:t>Resources</w:t>
                            </w:r>
                            <w:r>
                              <w:rPr>
                                <w:b/>
                                <w:bC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ECDC7" id="_x0000_t202" coordsize="21600,21600" o:spt="202" path="m,l,21600r21600,l21600,xe">
                <v:stroke joinstyle="miter"/>
                <v:path gradientshapeok="t" o:connecttype="rect"/>
              </v:shapetype>
              <v:shape id="Text Box 23" o:spid="_x0000_s1026" type="#_x0000_t202" style="position:absolute;margin-left:-19.5pt;margin-top:450.75pt;width:512.25pt;height:2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" fillcolor="#103c0a" strokecolor="#103c0a" strokeweight="2.25pt">
                <v:textbox>
                  <w:txbxContent>
                    <w:p w14:paraId="4FF5C112" w14:textId="26E1B322" w:rsidR="00EA14A5" w:rsidRDefault="00EA14A5" w:rsidP="00EA14A5">
                      <w:pPr>
                        <w:jc w:val="center"/>
                        <w:rPr>
                          <w:b/>
                          <w:bCs/>
                          <w:sz w:val="28"/>
                          <w:szCs w:val="28"/>
                        </w:rPr>
                      </w:pPr>
                      <w:r>
                        <w:rPr>
                          <w:b/>
                          <w:bCs/>
                          <w:sz w:val="28"/>
                          <w:szCs w:val="28"/>
                        </w:rPr>
                        <w:t>Resources</w:t>
                      </w:r>
                      <w:r>
                        <w:rPr>
                          <w:b/>
                          <w:bCs/>
                          <w:sz w:val="28"/>
                          <w:szCs w:val="28"/>
                        </w:rPr>
                        <w:tab/>
                      </w:r>
                    </w:p>
                  </w:txbxContent>
                </v:textbox>
                <w10:wrap anchory="page"/>
              </v:shape>
            </w:pict>
          </mc:Fallback>
        </mc:AlternateContent>
      </w:r>
    </w:p>
    <w:p w14:paraId="523241AA" w14:textId="6D6238CB" w:rsidR="00670BC6" w:rsidRPr="00670BC6" w:rsidRDefault="00243E59" w:rsidP="00670BC6">
      <w:pPr>
        <w:rPr>
          <w:szCs w:val="24"/>
        </w:rPr>
      </w:pPr>
      <w:r w:rsidRPr="00EA14A5">
        <w:rPr>
          <w:noProof/>
          <w:szCs w:val="24"/>
        </w:rPr>
        <mc:AlternateContent>
          <mc:Choice Requires="wps">
            <w:drawing>
              <wp:anchor distT="45720" distB="45720" distL="114300" distR="114300" simplePos="0" relativeHeight="251661312" behindDoc="1" locked="0" layoutInCell="1" allowOverlap="1" wp14:anchorId="78421A25" wp14:editId="27ABE545">
                <wp:simplePos x="0" y="0"/>
                <wp:positionH relativeFrom="column">
                  <wp:posOffset>-247650</wp:posOffset>
                </wp:positionH>
                <wp:positionV relativeFrom="page">
                  <wp:posOffset>6048375</wp:posOffset>
                </wp:positionV>
                <wp:extent cx="6505575" cy="2905125"/>
                <wp:effectExtent l="19050" t="19050" r="2857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905125"/>
                        </a:xfrm>
                        <a:prstGeom prst="rect">
                          <a:avLst/>
                        </a:prstGeom>
                        <a:solidFill>
                          <a:srgbClr val="FFFFFF"/>
                        </a:solidFill>
                        <a:ln w="28575">
                          <a:solidFill>
                            <a:srgbClr val="103C0A"/>
                          </a:solidFill>
                          <a:miter lim="800000"/>
                          <a:headEnd/>
                          <a:tailEnd/>
                        </a:ln>
                      </wps:spPr>
                      <wps:txbx>
                        <w:txbxContent>
                          <w:p w14:paraId="2310A0CE" w14:textId="2F7169AD" w:rsidR="00EA14A5" w:rsidRDefault="001E2C7E" w:rsidP="00EA14A5">
                            <w:pPr>
                              <w:spacing w:line="240" w:lineRule="auto"/>
                              <w:rPr>
                                <w:sz w:val="22"/>
                              </w:rPr>
                            </w:pPr>
                            <w:r>
                              <w:rPr>
                                <w:sz w:val="22"/>
                              </w:rPr>
                              <w:t xml:space="preserve">Listed below are resources </w:t>
                            </w:r>
                            <w:r w:rsidR="00BD3E17">
                              <w:rPr>
                                <w:sz w:val="22"/>
                              </w:rPr>
                              <w:t>to help you grieve your loved one.</w:t>
                            </w:r>
                            <w:r w:rsidR="003B2B18">
                              <w:rPr>
                                <w:sz w:val="22"/>
                              </w:rPr>
                              <w:t xml:space="preserve"> Please use these at your discretion.</w:t>
                            </w:r>
                          </w:p>
                          <w:p w14:paraId="54A0AE08" w14:textId="37F88BE0" w:rsidR="00436151" w:rsidRDefault="006677EC" w:rsidP="00EA14A5">
                            <w:pPr>
                              <w:spacing w:line="240" w:lineRule="auto"/>
                              <w:rPr>
                                <w:i/>
                                <w:iCs/>
                              </w:rPr>
                            </w:pPr>
                            <w:r>
                              <w:rPr>
                                <w:i/>
                                <w:iCs/>
                              </w:rPr>
                              <w:t>Help Guide – “Coping with Grief and Loss”</w:t>
                            </w:r>
                            <w:r w:rsidR="00CF3C0C">
                              <w:rPr>
                                <w:i/>
                                <w:iCs/>
                              </w:rPr>
                              <w:t>:</w:t>
                            </w:r>
                            <w:r w:rsidR="00AB0950">
                              <w:t xml:space="preserve"> </w:t>
                            </w:r>
                            <w:hyperlink r:id="rId12" w:history="1">
                              <w:r w:rsidR="000A5E4C">
                                <w:rPr>
                                  <w:rStyle w:val="Hyperlink"/>
                                </w:rPr>
                                <w:t>www.helpguide.org/articles/grief/coping-with-grief-and-loss.htm</w:t>
                              </w:r>
                            </w:hyperlink>
                          </w:p>
                          <w:p w14:paraId="462E9142" w14:textId="26A6DE2D" w:rsidR="00F45B1E" w:rsidRDefault="00AB0950" w:rsidP="00EA14A5">
                            <w:pPr>
                              <w:spacing w:line="240" w:lineRule="auto"/>
                            </w:pPr>
                            <w:r>
                              <w:rPr>
                                <w:i/>
                                <w:iCs/>
                              </w:rPr>
                              <w:t xml:space="preserve">The Center for Complicated Grief: </w:t>
                            </w:r>
                            <w:hyperlink r:id="rId13" w:history="1">
                              <w:r w:rsidRPr="0087075A">
                                <w:rPr>
                                  <w:rStyle w:val="Hyperlink"/>
                                </w:rPr>
                                <w:t>www.complicatedgrief.columbia.edu/professionals/complicated-grief-professionals/overview/</w:t>
                              </w:r>
                            </w:hyperlink>
                          </w:p>
                          <w:p w14:paraId="6AA63365" w14:textId="43A9AFAD" w:rsidR="007372FD" w:rsidRDefault="007372FD" w:rsidP="00EA14A5">
                            <w:pPr>
                              <w:spacing w:line="240" w:lineRule="auto"/>
                              <w:rPr>
                                <w:i/>
                                <w:iCs/>
                              </w:rPr>
                            </w:pPr>
                            <w:r w:rsidRPr="00F94B08">
                              <w:rPr>
                                <w:i/>
                                <w:iCs/>
                              </w:rPr>
                              <w:t>NIH</w:t>
                            </w:r>
                            <w:r w:rsidR="00243E59">
                              <w:rPr>
                                <w:i/>
                                <w:iCs/>
                              </w:rPr>
                              <w:t xml:space="preserve"> – M</w:t>
                            </w:r>
                            <w:r w:rsidR="00F94B08" w:rsidRPr="00F94B08">
                              <w:rPr>
                                <w:i/>
                                <w:iCs/>
                              </w:rPr>
                              <w:t>ourning the death of a spouse:</w:t>
                            </w:r>
                            <w:r w:rsidR="00F94B08">
                              <w:t xml:space="preserve"> </w:t>
                            </w:r>
                            <w:hyperlink r:id="rId14" w:history="1">
                              <w:r w:rsidR="009D1CE3" w:rsidRPr="0087075A">
                                <w:rPr>
                                  <w:rStyle w:val="Hyperlink"/>
                                </w:rPr>
                                <w:t>www.nia.nih.gov/health/mourning-death-spouse</w:t>
                              </w:r>
                            </w:hyperlink>
                          </w:p>
                          <w:p w14:paraId="2BAC1E47" w14:textId="615D0601" w:rsidR="000C668C" w:rsidRDefault="009D1CE3" w:rsidP="00EA14A5">
                            <w:pPr>
                              <w:spacing w:line="240" w:lineRule="auto"/>
                            </w:pPr>
                            <w:r>
                              <w:rPr>
                                <w:i/>
                                <w:iCs/>
                              </w:rPr>
                              <w:t xml:space="preserve">Alina Health – </w:t>
                            </w:r>
                            <w:r w:rsidR="004D4890">
                              <w:rPr>
                                <w:i/>
                                <w:iCs/>
                              </w:rPr>
                              <w:t>Books for grieving a spouse:</w:t>
                            </w:r>
                            <w:r w:rsidR="00E52797">
                              <w:rPr>
                                <w:i/>
                                <w:iCs/>
                              </w:rPr>
                              <w:t xml:space="preserve"> </w:t>
                            </w:r>
                            <w:hyperlink r:id="rId15" w:history="1">
                              <w:r w:rsidR="00243E59" w:rsidRPr="0087075A">
                                <w:rPr>
                                  <w:rStyle w:val="Hyperlink"/>
                                </w:rPr>
                                <w:t>www.allinahealth.org/health-conditions-and-treatments/grief-resources/suggested-books/books-for-grieving-a-spouse</w:t>
                              </w:r>
                            </w:hyperlink>
                          </w:p>
                          <w:p w14:paraId="674EA5B1" w14:textId="190FEF3B" w:rsidR="00DA7F5D" w:rsidRDefault="008204B5" w:rsidP="00EA14A5">
                            <w:pPr>
                              <w:spacing w:line="240" w:lineRule="auto"/>
                            </w:pPr>
                            <w:r w:rsidRPr="00CC4B4E">
                              <w:rPr>
                                <w:i/>
                                <w:iCs/>
                              </w:rPr>
                              <w:t>AARP</w:t>
                            </w:r>
                            <w:r w:rsidR="00320549">
                              <w:rPr>
                                <w:i/>
                                <w:iCs/>
                              </w:rPr>
                              <w:t xml:space="preserve"> – 5 </w:t>
                            </w:r>
                            <w:r w:rsidRPr="00CC4B4E">
                              <w:rPr>
                                <w:i/>
                                <w:iCs/>
                              </w:rPr>
                              <w:t>Surprising Truths About Grief:</w:t>
                            </w:r>
                            <w:r>
                              <w:t xml:space="preserve"> </w:t>
                            </w:r>
                            <w:hyperlink r:id="rId16" w:history="1">
                              <w:r w:rsidR="00243E59" w:rsidRPr="0087075A">
                                <w:rPr>
                                  <w:rStyle w:val="Hyperlink"/>
                                </w:rPr>
                                <w:t>www.aarp.org/caregiving/basics/info-2017/truth-about-grief.html</w:t>
                              </w:r>
                            </w:hyperlink>
                          </w:p>
                          <w:p w14:paraId="1C389553" w14:textId="68DA2336" w:rsidR="00DA7F5D" w:rsidRPr="00436151" w:rsidRDefault="00283FB6" w:rsidP="00EA14A5">
                            <w:pPr>
                              <w:spacing w:line="240" w:lineRule="auto"/>
                              <w:rPr>
                                <w:i/>
                                <w:iCs/>
                              </w:rPr>
                            </w:pPr>
                            <w:r>
                              <w:rPr>
                                <w:i/>
                                <w:iCs/>
                              </w:rPr>
                              <w:t>Next Avenue</w:t>
                            </w:r>
                            <w:r w:rsidR="006677EC">
                              <w:rPr>
                                <w:i/>
                                <w:iCs/>
                              </w:rPr>
                              <w:t xml:space="preserve"> – M</w:t>
                            </w:r>
                            <w:r w:rsidR="00DA7F5D" w:rsidRPr="00DA7F5D">
                              <w:rPr>
                                <w:i/>
                                <w:iCs/>
                              </w:rPr>
                              <w:t>oving Beyond Grief</w:t>
                            </w:r>
                            <w:r>
                              <w:rPr>
                                <w:i/>
                                <w:iCs/>
                              </w:rPr>
                              <w:t xml:space="preserve"> After Losing a Spouse</w:t>
                            </w:r>
                            <w:r w:rsidR="00DA7F5D" w:rsidRPr="00DA7F5D">
                              <w:rPr>
                                <w:i/>
                                <w:iCs/>
                              </w:rPr>
                              <w:t>:</w:t>
                            </w:r>
                            <w:r w:rsidR="00DA7F5D">
                              <w:t xml:space="preserve"> </w:t>
                            </w:r>
                            <w:hyperlink r:id="rId17" w:history="1">
                              <w:r w:rsidR="00243E59" w:rsidRPr="0087075A">
                                <w:rPr>
                                  <w:rStyle w:val="Hyperlink"/>
                                </w:rPr>
                                <w:t>www.nextavenue.org/moving-beyond-grief-after-losing-spouse/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21A25" id="Text Box 22" o:spid="_x0000_s1027" type="#_x0000_t202" style="position:absolute;margin-left:-19.5pt;margin-top:476.25pt;width:512.25pt;height:228.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" strokecolor="#103c0a" strokeweight="2.25pt">
                <v:textbox>
                  <w:txbxContent>
                    <w:p w14:paraId="2310A0CE" w14:textId="2F7169AD" w:rsidR="00EA14A5" w:rsidRDefault="001E2C7E" w:rsidP="00EA14A5">
                      <w:pPr>
                        <w:spacing w:line="240" w:lineRule="auto"/>
                        <w:rPr>
                          <w:sz w:val="22"/>
                        </w:rPr>
                      </w:pPr>
                      <w:r>
                        <w:rPr>
                          <w:sz w:val="22"/>
                        </w:rPr>
                        <w:t xml:space="preserve">Listed below are resources </w:t>
                      </w:r>
                      <w:r w:rsidR="00BD3E17">
                        <w:rPr>
                          <w:sz w:val="22"/>
                        </w:rPr>
                        <w:t>to help you grieve your loved one.</w:t>
                      </w:r>
                      <w:r w:rsidR="003B2B18">
                        <w:rPr>
                          <w:sz w:val="22"/>
                        </w:rPr>
                        <w:t xml:space="preserve"> Please use these at your discretion.</w:t>
                      </w:r>
                    </w:p>
                    <w:p w14:paraId="54A0AE08" w14:textId="37F88BE0" w:rsidR="00436151" w:rsidRDefault="006677EC" w:rsidP="00EA14A5">
                      <w:pPr>
                        <w:spacing w:line="240" w:lineRule="auto"/>
                        <w:rPr>
                          <w:i/>
                          <w:iCs/>
                        </w:rPr>
                      </w:pPr>
                      <w:r>
                        <w:rPr>
                          <w:i/>
                          <w:iCs/>
                        </w:rPr>
                        <w:t>Help Guide – “Coping with Grief and Loss”</w:t>
                      </w:r>
                      <w:r w:rsidR="00CF3C0C">
                        <w:rPr>
                          <w:i/>
                          <w:iCs/>
                        </w:rPr>
                        <w:t>:</w:t>
                      </w:r>
                      <w:r w:rsidR="00AB0950">
                        <w:t xml:space="preserve"> </w:t>
                      </w:r>
                      <w:hyperlink r:id="rId18" w:history="1">
                        <w:r w:rsidR="000A5E4C">
                          <w:rPr>
                            <w:rStyle w:val="Hyperlink"/>
                          </w:rPr>
                          <w:t>www.helpguide.org/articles/grief/coping-with-grief-and-loss.htm</w:t>
                        </w:r>
                      </w:hyperlink>
                    </w:p>
                    <w:p w14:paraId="462E9142" w14:textId="26A6DE2D" w:rsidR="00F45B1E" w:rsidRDefault="00AB0950" w:rsidP="00EA14A5">
                      <w:pPr>
                        <w:spacing w:line="240" w:lineRule="auto"/>
                      </w:pPr>
                      <w:r>
                        <w:rPr>
                          <w:i/>
                          <w:iCs/>
                        </w:rPr>
                        <w:t>The Center for Complicated Grief</w:t>
                      </w:r>
                      <w:r>
                        <w:rPr>
                          <w:i/>
                          <w:iCs/>
                        </w:rPr>
                        <w:t xml:space="preserve">: </w:t>
                      </w:r>
                      <w:hyperlink r:id="rId19" w:history="1">
                        <w:r w:rsidRPr="0087075A">
                          <w:rPr>
                            <w:rStyle w:val="Hyperlink"/>
                          </w:rPr>
                          <w:t>www.</w:t>
                        </w:r>
                        <w:r w:rsidRPr="0087075A">
                          <w:rPr>
                            <w:rStyle w:val="Hyperlink"/>
                          </w:rPr>
                          <w:t>complicatedgrief.columbia.edu/professionals/complicated-grief-professionals/overvie</w:t>
                        </w:r>
                        <w:r w:rsidRPr="0087075A">
                          <w:rPr>
                            <w:rStyle w:val="Hyperlink"/>
                          </w:rPr>
                          <w:t>w</w:t>
                        </w:r>
                        <w:r w:rsidRPr="0087075A">
                          <w:rPr>
                            <w:rStyle w:val="Hyperlink"/>
                          </w:rPr>
                          <w:t>/</w:t>
                        </w:r>
                      </w:hyperlink>
                    </w:p>
                    <w:p w14:paraId="6AA63365" w14:textId="43A9AFAD" w:rsidR="007372FD" w:rsidRDefault="007372FD" w:rsidP="00EA14A5">
                      <w:pPr>
                        <w:spacing w:line="240" w:lineRule="auto"/>
                        <w:rPr>
                          <w:i/>
                          <w:iCs/>
                        </w:rPr>
                      </w:pPr>
                      <w:r w:rsidRPr="00F94B08">
                        <w:rPr>
                          <w:i/>
                          <w:iCs/>
                        </w:rPr>
                        <w:t>NIH</w:t>
                      </w:r>
                      <w:r w:rsidR="00243E59">
                        <w:rPr>
                          <w:i/>
                          <w:iCs/>
                        </w:rPr>
                        <w:t xml:space="preserve"> – M</w:t>
                      </w:r>
                      <w:r w:rsidR="00F94B08" w:rsidRPr="00F94B08">
                        <w:rPr>
                          <w:i/>
                          <w:iCs/>
                        </w:rPr>
                        <w:t>ourning the death of a spouse:</w:t>
                      </w:r>
                      <w:r w:rsidR="00F94B08">
                        <w:t xml:space="preserve"> </w:t>
                      </w:r>
                      <w:hyperlink r:id="rId20" w:history="1">
                        <w:r w:rsidR="009D1CE3" w:rsidRPr="0087075A">
                          <w:rPr>
                            <w:rStyle w:val="Hyperlink"/>
                          </w:rPr>
                          <w:t>www.nia.nih.gov/health/mourning-death-spouse</w:t>
                        </w:r>
                      </w:hyperlink>
                    </w:p>
                    <w:p w14:paraId="2BAC1E47" w14:textId="615D0601" w:rsidR="000C668C" w:rsidRDefault="009D1CE3" w:rsidP="00EA14A5">
                      <w:pPr>
                        <w:spacing w:line="240" w:lineRule="auto"/>
                      </w:pPr>
                      <w:r>
                        <w:rPr>
                          <w:i/>
                          <w:iCs/>
                        </w:rPr>
                        <w:t xml:space="preserve">Alina Health – </w:t>
                      </w:r>
                      <w:r w:rsidR="004D4890">
                        <w:rPr>
                          <w:i/>
                          <w:iCs/>
                        </w:rPr>
                        <w:t>Books for grieving a spouse:</w:t>
                      </w:r>
                      <w:r w:rsidR="00E52797">
                        <w:rPr>
                          <w:i/>
                          <w:iCs/>
                        </w:rPr>
                        <w:t xml:space="preserve"> </w:t>
                      </w:r>
                      <w:r w:rsidR="00243E59">
                        <w:fldChar w:fldCharType="begin"/>
                      </w:r>
                      <w:r w:rsidR="00243E59">
                        <w:instrText xml:space="preserve"> HYPERLINK "http://</w:instrText>
                      </w:r>
                      <w:r w:rsidR="00243E59" w:rsidRPr="00243E59">
                        <w:instrText>www.allinahealth.org/health-conditions-and-treatments/grief-resources/suggested-books/books-for-grieving-a-spouse</w:instrText>
                      </w:r>
                      <w:r w:rsidR="00243E59">
                        <w:instrText xml:space="preserve">" </w:instrText>
                      </w:r>
                      <w:r w:rsidR="00243E59">
                        <w:fldChar w:fldCharType="separate"/>
                      </w:r>
                      <w:r w:rsidR="00243E59" w:rsidRPr="0087075A">
                        <w:rPr>
                          <w:rStyle w:val="Hyperlink"/>
                        </w:rPr>
                        <w:t>www.allinahealth.org/health-conditions-and-treatments/grief-resources/suggested-books/books-for-grieving-a-spouse</w:t>
                      </w:r>
                      <w:r w:rsidR="00243E59">
                        <w:fldChar w:fldCharType="end"/>
                      </w:r>
                    </w:p>
                    <w:p w14:paraId="674EA5B1" w14:textId="190FEF3B" w:rsidR="00DA7F5D" w:rsidRDefault="008204B5" w:rsidP="00EA14A5">
                      <w:pPr>
                        <w:spacing w:line="240" w:lineRule="auto"/>
                      </w:pPr>
                      <w:r w:rsidRPr="00CC4B4E">
                        <w:rPr>
                          <w:i/>
                          <w:iCs/>
                        </w:rPr>
                        <w:t>AARP</w:t>
                      </w:r>
                      <w:r w:rsidR="00320549">
                        <w:rPr>
                          <w:i/>
                          <w:iCs/>
                        </w:rPr>
                        <w:t xml:space="preserve"> – 5 </w:t>
                      </w:r>
                      <w:r w:rsidRPr="00CC4B4E">
                        <w:rPr>
                          <w:i/>
                          <w:iCs/>
                        </w:rPr>
                        <w:t>Surprising Truths About Grief:</w:t>
                      </w:r>
                      <w:r>
                        <w:t xml:space="preserve"> </w:t>
                      </w:r>
                      <w:hyperlink r:id="rId21" w:history="1">
                        <w:r w:rsidR="00243E59" w:rsidRPr="0087075A">
                          <w:rPr>
                            <w:rStyle w:val="Hyperlink"/>
                          </w:rPr>
                          <w:t>www.aarp.org/caregiving/basics/info-2017/truth-about-grief.html</w:t>
                        </w:r>
                      </w:hyperlink>
                    </w:p>
                    <w:p w14:paraId="1C389553" w14:textId="68DA2336" w:rsidR="00DA7F5D" w:rsidRPr="00436151" w:rsidRDefault="00283FB6" w:rsidP="00EA14A5">
                      <w:pPr>
                        <w:spacing w:line="240" w:lineRule="auto"/>
                        <w:rPr>
                          <w:i/>
                          <w:iCs/>
                        </w:rPr>
                      </w:pPr>
                      <w:r>
                        <w:rPr>
                          <w:i/>
                          <w:iCs/>
                        </w:rPr>
                        <w:t>Next Avenue</w:t>
                      </w:r>
                      <w:r w:rsidR="006677EC">
                        <w:rPr>
                          <w:i/>
                          <w:iCs/>
                        </w:rPr>
                        <w:t xml:space="preserve"> – M</w:t>
                      </w:r>
                      <w:r w:rsidR="00DA7F5D" w:rsidRPr="00DA7F5D">
                        <w:rPr>
                          <w:i/>
                          <w:iCs/>
                        </w:rPr>
                        <w:t>oving Beyond Grief</w:t>
                      </w:r>
                      <w:r>
                        <w:rPr>
                          <w:i/>
                          <w:iCs/>
                        </w:rPr>
                        <w:t xml:space="preserve"> After Losing a Spouse</w:t>
                      </w:r>
                      <w:r w:rsidR="00DA7F5D" w:rsidRPr="00DA7F5D">
                        <w:rPr>
                          <w:i/>
                          <w:iCs/>
                        </w:rPr>
                        <w:t>:</w:t>
                      </w:r>
                      <w:r w:rsidR="00DA7F5D">
                        <w:t xml:space="preserve"> </w:t>
                      </w:r>
                      <w:hyperlink r:id="rId22" w:history="1">
                        <w:r w:rsidR="00243E59" w:rsidRPr="0087075A">
                          <w:rPr>
                            <w:rStyle w:val="Hyperlink"/>
                          </w:rPr>
                          <w:t>www.nextavenue.org/moving-beyond-grief-after-losing-spouse/</w:t>
                        </w:r>
                      </w:hyperlink>
                    </w:p>
                  </w:txbxContent>
                </v:textbox>
                <w10:wrap anchory="page"/>
              </v:shape>
            </w:pict>
          </mc:Fallback>
        </mc:AlternateContent>
      </w:r>
    </w:p>
    <w:sectPr w:rsidR="00670BC6" w:rsidRPr="00670BC6">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741C7" w14:textId="77777777" w:rsidR="00106E3D" w:rsidRDefault="00106E3D" w:rsidP="001E7378">
      <w:pPr>
        <w:spacing w:after="0" w:line="240" w:lineRule="auto"/>
      </w:pPr>
      <w:r>
        <w:separator/>
      </w:r>
    </w:p>
  </w:endnote>
  <w:endnote w:type="continuationSeparator" w:id="0">
    <w:p w14:paraId="6F54064D" w14:textId="77777777" w:rsidR="00106E3D" w:rsidRDefault="00106E3D" w:rsidP="001E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AF922" w14:textId="77777777" w:rsidR="001E7378" w:rsidRDefault="001E7378" w:rsidP="001E7378">
    <w:pPr>
      <w:widowControl w:val="0"/>
      <w:pBdr>
        <w:bottom w:val="single" w:sz="12" w:space="1" w:color="auto"/>
      </w:pBdr>
      <w:rPr>
        <w:b/>
        <w:bCs/>
        <w:sz w:val="20"/>
        <w:szCs w:val="20"/>
      </w:rPr>
    </w:pPr>
    <w:r>
      <w:rPr>
        <w:b/>
        <w:bCs/>
        <w:sz w:val="20"/>
        <w:szCs w:val="20"/>
      </w:rPr>
      <w:softHyphen/>
    </w:r>
    <w:r>
      <w:rPr>
        <w:b/>
        <w:bCs/>
        <w:sz w:val="20"/>
        <w:szCs w:val="20"/>
      </w:rPr>
      <w:softHyphen/>
    </w:r>
    <w:r>
      <w:rPr>
        <w:b/>
        <w:bCs/>
        <w:sz w:val="20"/>
        <w:szCs w:val="20"/>
      </w:rPr>
      <w:softHyphen/>
    </w:r>
  </w:p>
  <w:p w14:paraId="4FB77747" w14:textId="22997D27" w:rsidR="001E7378" w:rsidRPr="001E7378" w:rsidRDefault="001E7378" w:rsidP="001E7378">
    <w:pPr>
      <w:widowControl w:val="0"/>
      <w:jc w:val="center"/>
      <w:rPr>
        <w:sz w:val="20"/>
        <w:szCs w:val="20"/>
      </w:rPr>
    </w:pPr>
    <w:r>
      <w:rPr>
        <w:sz w:val="20"/>
        <w:szCs w:val="20"/>
      </w:rPr>
      <w:t xml:space="preserve">Graf Financial L.L.C. </w:t>
    </w:r>
    <w:proofErr w:type="gramStart"/>
    <w:r>
      <w:rPr>
        <w:sz w:val="20"/>
        <w:szCs w:val="20"/>
      </w:rPr>
      <w:t>|  2161</w:t>
    </w:r>
    <w:proofErr w:type="gramEnd"/>
    <w:r>
      <w:rPr>
        <w:sz w:val="20"/>
        <w:szCs w:val="20"/>
      </w:rPr>
      <w:t xml:space="preserve"> Quail Run Drive, Suite C  |  225-223-6048  |  Fax 225-223-6514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8631E" w14:textId="77777777" w:rsidR="00106E3D" w:rsidRDefault="00106E3D" w:rsidP="001E7378">
      <w:pPr>
        <w:spacing w:after="0" w:line="240" w:lineRule="auto"/>
      </w:pPr>
      <w:r>
        <w:separator/>
      </w:r>
    </w:p>
  </w:footnote>
  <w:footnote w:type="continuationSeparator" w:id="0">
    <w:p w14:paraId="0D09A4A4" w14:textId="77777777" w:rsidR="00106E3D" w:rsidRDefault="00106E3D" w:rsidP="001E7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B7753"/>
    <w:multiLevelType w:val="hybridMultilevel"/>
    <w:tmpl w:val="D570A62C"/>
    <w:lvl w:ilvl="0" w:tplc="AC62CA2E">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87E75"/>
    <w:multiLevelType w:val="hybridMultilevel"/>
    <w:tmpl w:val="2B20F9B8"/>
    <w:lvl w:ilvl="0" w:tplc="AC62CA2E">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DF"/>
    <w:rsid w:val="00003DAE"/>
    <w:rsid w:val="000100E4"/>
    <w:rsid w:val="00032D54"/>
    <w:rsid w:val="00084533"/>
    <w:rsid w:val="00086395"/>
    <w:rsid w:val="00090B1D"/>
    <w:rsid w:val="00092FC9"/>
    <w:rsid w:val="0009433F"/>
    <w:rsid w:val="000A5E4C"/>
    <w:rsid w:val="000B5A96"/>
    <w:rsid w:val="000C4D86"/>
    <w:rsid w:val="000C668C"/>
    <w:rsid w:val="00106E3D"/>
    <w:rsid w:val="00131AB2"/>
    <w:rsid w:val="0015461C"/>
    <w:rsid w:val="00184EC3"/>
    <w:rsid w:val="001B6A91"/>
    <w:rsid w:val="001E2C7E"/>
    <w:rsid w:val="001E51F5"/>
    <w:rsid w:val="001E7378"/>
    <w:rsid w:val="001F4447"/>
    <w:rsid w:val="00243E59"/>
    <w:rsid w:val="002469DF"/>
    <w:rsid w:val="00283FB6"/>
    <w:rsid w:val="00284B81"/>
    <w:rsid w:val="00291A56"/>
    <w:rsid w:val="002B0FC2"/>
    <w:rsid w:val="002B43A2"/>
    <w:rsid w:val="00302124"/>
    <w:rsid w:val="00320549"/>
    <w:rsid w:val="003516A6"/>
    <w:rsid w:val="00391F9E"/>
    <w:rsid w:val="003B2B18"/>
    <w:rsid w:val="00436151"/>
    <w:rsid w:val="00461C12"/>
    <w:rsid w:val="004839A4"/>
    <w:rsid w:val="004D4890"/>
    <w:rsid w:val="004E2593"/>
    <w:rsid w:val="0052393F"/>
    <w:rsid w:val="005A564C"/>
    <w:rsid w:val="005B0B30"/>
    <w:rsid w:val="00611F2A"/>
    <w:rsid w:val="0061264A"/>
    <w:rsid w:val="0061757B"/>
    <w:rsid w:val="00623012"/>
    <w:rsid w:val="0063412B"/>
    <w:rsid w:val="00660D7D"/>
    <w:rsid w:val="006677EC"/>
    <w:rsid w:val="00670BC6"/>
    <w:rsid w:val="006A6E05"/>
    <w:rsid w:val="006F03C0"/>
    <w:rsid w:val="00735B05"/>
    <w:rsid w:val="007372FD"/>
    <w:rsid w:val="0074789E"/>
    <w:rsid w:val="0075604A"/>
    <w:rsid w:val="007A2ACA"/>
    <w:rsid w:val="007F7020"/>
    <w:rsid w:val="008204B5"/>
    <w:rsid w:val="00831FFE"/>
    <w:rsid w:val="00860058"/>
    <w:rsid w:val="008905D7"/>
    <w:rsid w:val="008C1C35"/>
    <w:rsid w:val="009172D4"/>
    <w:rsid w:val="00934B20"/>
    <w:rsid w:val="0099436D"/>
    <w:rsid w:val="009C3537"/>
    <w:rsid w:val="009D0C1D"/>
    <w:rsid w:val="009D1CE3"/>
    <w:rsid w:val="00AB0950"/>
    <w:rsid w:val="00B34750"/>
    <w:rsid w:val="00BB1256"/>
    <w:rsid w:val="00BD3E17"/>
    <w:rsid w:val="00BD7F21"/>
    <w:rsid w:val="00CC4B4E"/>
    <w:rsid w:val="00CD2347"/>
    <w:rsid w:val="00CF3C0C"/>
    <w:rsid w:val="00CF418A"/>
    <w:rsid w:val="00D02E8B"/>
    <w:rsid w:val="00D26335"/>
    <w:rsid w:val="00D333AC"/>
    <w:rsid w:val="00D67464"/>
    <w:rsid w:val="00DA7F5D"/>
    <w:rsid w:val="00DB004A"/>
    <w:rsid w:val="00DC5603"/>
    <w:rsid w:val="00E31FE4"/>
    <w:rsid w:val="00E43783"/>
    <w:rsid w:val="00E47DB2"/>
    <w:rsid w:val="00E52797"/>
    <w:rsid w:val="00E76182"/>
    <w:rsid w:val="00EA14A5"/>
    <w:rsid w:val="00EB2FCA"/>
    <w:rsid w:val="00ED4919"/>
    <w:rsid w:val="00F36751"/>
    <w:rsid w:val="00F42004"/>
    <w:rsid w:val="00F42646"/>
    <w:rsid w:val="00F45B1E"/>
    <w:rsid w:val="00F51305"/>
    <w:rsid w:val="00F72251"/>
    <w:rsid w:val="00F94B08"/>
    <w:rsid w:val="00FE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C831"/>
  <w15:chartTrackingRefBased/>
  <w15:docId w15:val="{B2E23F82-0D20-445B-9B05-8ACB57BE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9DF"/>
    <w:rPr>
      <w:color w:val="0563C1" w:themeColor="hyperlink"/>
      <w:u w:val="single"/>
    </w:rPr>
  </w:style>
  <w:style w:type="character" w:styleId="UnresolvedMention">
    <w:name w:val="Unresolved Mention"/>
    <w:basedOn w:val="DefaultParagraphFont"/>
    <w:uiPriority w:val="99"/>
    <w:semiHidden/>
    <w:unhideWhenUsed/>
    <w:rsid w:val="002469DF"/>
    <w:rPr>
      <w:color w:val="605E5C"/>
      <w:shd w:val="clear" w:color="auto" w:fill="E1DFDD"/>
    </w:rPr>
  </w:style>
  <w:style w:type="paragraph" w:styleId="ListParagraph">
    <w:name w:val="List Paragraph"/>
    <w:basedOn w:val="Normal"/>
    <w:uiPriority w:val="34"/>
    <w:qFormat/>
    <w:rsid w:val="00291A56"/>
    <w:pPr>
      <w:ind w:left="720"/>
      <w:contextualSpacing/>
    </w:pPr>
  </w:style>
  <w:style w:type="paragraph" w:styleId="Header">
    <w:name w:val="header"/>
    <w:basedOn w:val="Normal"/>
    <w:link w:val="HeaderChar"/>
    <w:uiPriority w:val="99"/>
    <w:unhideWhenUsed/>
    <w:rsid w:val="001E7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378"/>
  </w:style>
  <w:style w:type="paragraph" w:styleId="Footer">
    <w:name w:val="footer"/>
    <w:basedOn w:val="Normal"/>
    <w:link w:val="FooterChar"/>
    <w:uiPriority w:val="99"/>
    <w:unhideWhenUsed/>
    <w:rsid w:val="001E7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378"/>
  </w:style>
  <w:style w:type="paragraph" w:styleId="BalloonText">
    <w:name w:val="Balloon Text"/>
    <w:basedOn w:val="Normal"/>
    <w:link w:val="BalloonTextChar"/>
    <w:uiPriority w:val="99"/>
    <w:semiHidden/>
    <w:unhideWhenUsed/>
    <w:rsid w:val="00EA1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4A5"/>
    <w:rPr>
      <w:rFonts w:ascii="Segoe UI" w:hAnsi="Segoe UI" w:cs="Segoe UI"/>
      <w:sz w:val="18"/>
      <w:szCs w:val="18"/>
    </w:rPr>
  </w:style>
  <w:style w:type="character" w:styleId="FollowedHyperlink">
    <w:name w:val="FollowedHyperlink"/>
    <w:basedOn w:val="DefaultParagraphFont"/>
    <w:uiPriority w:val="99"/>
    <w:semiHidden/>
    <w:unhideWhenUsed/>
    <w:rsid w:val="004E2593"/>
    <w:rPr>
      <w:color w:val="954F72" w:themeColor="followedHyperlink"/>
      <w:u w:val="single"/>
    </w:rPr>
  </w:style>
  <w:style w:type="table" w:styleId="TableGrid">
    <w:name w:val="Table Grid"/>
    <w:basedOn w:val="TableNormal"/>
    <w:uiPriority w:val="39"/>
    <w:rsid w:val="0043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mplicatedgrief.columbia.edu/professionals/complicated-grief-professionals/overview/" TargetMode="External"/><Relationship Id="rId18" Type="http://schemas.openxmlformats.org/officeDocument/2006/relationships/hyperlink" Target="https://www.helpguide.org/articles/grief/coping-with-grief-and-loss.htm" TargetMode="External"/><Relationship Id="rId3" Type="http://schemas.openxmlformats.org/officeDocument/2006/relationships/customXml" Target="../customXml/item3.xml"/><Relationship Id="rId21" Type="http://schemas.openxmlformats.org/officeDocument/2006/relationships/hyperlink" Target="http://www.aarp.org/caregiving/basics/info-2017/truth-about-grief.html" TargetMode="External"/><Relationship Id="rId7" Type="http://schemas.openxmlformats.org/officeDocument/2006/relationships/webSettings" Target="webSettings.xml"/><Relationship Id="rId12" Type="http://schemas.openxmlformats.org/officeDocument/2006/relationships/hyperlink" Target="https://www.helpguide.org/articles/grief/coping-with-grief-and-loss.htm" TargetMode="External"/><Relationship Id="rId17" Type="http://schemas.openxmlformats.org/officeDocument/2006/relationships/hyperlink" Target="http://www.nextavenue.org/moving-beyond-grief-after-losing-spous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arp.org/caregiving/basics/info-2017/truth-about-grief.html" TargetMode="External"/><Relationship Id="rId20" Type="http://schemas.openxmlformats.org/officeDocument/2006/relationships/hyperlink" Target="http://www.nia.nih.gov/health/mourning-death-spou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graffinancial.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llinahealth.org/health-conditions-and-treatments/grief-resources/suggested-books/books-for-grieving-a-spouse"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complicatedgrief.columbia.edu/professionals/complicated-grief-professionals/over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ia.nih.gov/health/mourning-death-spouse" TargetMode="External"/><Relationship Id="rId22" Type="http://schemas.openxmlformats.org/officeDocument/2006/relationships/hyperlink" Target="http://www.nextavenue.org/moving-beyond-grief-after-losing-sp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3C0E14CABA4B489F71D73D7B2C66DC" ma:contentTypeVersion="11" ma:contentTypeDescription="Create a new document." ma:contentTypeScope="" ma:versionID="968550b263d8880a09238ccc4d400960">
  <xsd:schema xmlns:xsd="http://www.w3.org/2001/XMLSchema" xmlns:xs="http://www.w3.org/2001/XMLSchema" xmlns:p="http://schemas.microsoft.com/office/2006/metadata/properties" xmlns:ns2="09f8094c-bfe5-46d7-aadc-71485d6f6d05" xmlns:ns3="a052bbb1-4783-4d9b-8c41-1f8eb45406c1" targetNamespace="http://schemas.microsoft.com/office/2006/metadata/properties" ma:root="true" ma:fieldsID="4bc6294893ae63aed0bc37c39bbb118a" ns2:_="" ns3:_="">
    <xsd:import namespace="09f8094c-bfe5-46d7-aadc-71485d6f6d05"/>
    <xsd:import namespace="a052bbb1-4783-4d9b-8c41-1f8eb45406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8094c-bfe5-46d7-aadc-71485d6f6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2bbb1-4783-4d9b-8c41-1f8eb45406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0193D0-45C9-4B61-82FA-E10349892F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9816B3-5BAE-4B8F-A008-E52C4B96FA8D}">
  <ds:schemaRefs>
    <ds:schemaRef ds:uri="http://schemas.microsoft.com/sharepoint/v3/contenttype/forms"/>
  </ds:schemaRefs>
</ds:datastoreItem>
</file>

<file path=customXml/itemProps3.xml><?xml version="1.0" encoding="utf-8"?>
<ds:datastoreItem xmlns:ds="http://schemas.openxmlformats.org/officeDocument/2006/customXml" ds:itemID="{B6C5B5BF-6F23-487B-9B9F-CE5EA72CE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8094c-bfe5-46d7-aadc-71485d6f6d05"/>
    <ds:schemaRef ds:uri="a052bbb1-4783-4d9b-8c41-1f8eb4540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 Financial Admin</dc:creator>
  <cp:keywords/>
  <dc:description/>
  <cp:lastModifiedBy>Graf Financial Admin</cp:lastModifiedBy>
  <cp:revision>98</cp:revision>
  <cp:lastPrinted>2020-06-03T20:14:00Z</cp:lastPrinted>
  <dcterms:created xsi:type="dcterms:W3CDTF">2020-06-03T18:21:00Z</dcterms:created>
  <dcterms:modified xsi:type="dcterms:W3CDTF">2020-06-10T19:45:00Z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0x010100233C0E14CABA4B489F71D73D7B2C66DC</vt:lpwstr>
  </property>
</Properties>
</file>